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…………………………………..  </w:t>
      </w:r>
    </w:p>
    <w:p w:rsidR="00326CB6" w:rsidRDefault="002B5581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6CB6" w:rsidRDefault="002B5581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(miejscowość i data)  </w:t>
      </w:r>
    </w:p>
    <w:p w:rsidR="00326CB6" w:rsidRDefault="002B5581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6CB6" w:rsidRDefault="002B5581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6CB6" w:rsidRDefault="002B5581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6CB6" w:rsidRDefault="002B5581" w:rsidP="002B5581">
      <w:pPr>
        <w:spacing w:after="31"/>
        <w:ind w:left="43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Burmistrz Miasta i Gminy Stopnica</w:t>
      </w:r>
      <w:r>
        <w:rPr>
          <w:rFonts w:ascii="Times New Roman" w:eastAsia="Times New Roman" w:hAnsi="Times New Roman" w:cs="Times New Roman"/>
          <w:b/>
          <w:sz w:val="23"/>
        </w:rPr>
        <w:br/>
        <w:t xml:space="preserve">ul. Kościuszki 2, 28-130 Stopnica 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CB6" w:rsidRDefault="002B5581">
      <w:pPr>
        <w:spacing w:after="9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6CB6" w:rsidRDefault="002B5581">
      <w:pPr>
        <w:spacing w:after="26"/>
        <w:ind w:right="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WNIOSEK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26CB6" w:rsidRDefault="002B5581">
      <w:pPr>
        <w:spacing w:after="78" w:line="248" w:lineRule="auto"/>
        <w:ind w:left="4260" w:hanging="4097"/>
      </w:pPr>
      <w:r>
        <w:rPr>
          <w:rFonts w:ascii="Times New Roman" w:eastAsia="Times New Roman" w:hAnsi="Times New Roman" w:cs="Times New Roman"/>
          <w:b/>
          <w:sz w:val="26"/>
        </w:rPr>
        <w:t xml:space="preserve">O WYDANIE DECYZJI O ŚRODOWISKOWYCH UWARUNKOWANIACH DLA </w:t>
      </w:r>
    </w:p>
    <w:p w:rsidR="00326CB6" w:rsidRDefault="002B5581">
      <w:pPr>
        <w:spacing w:after="84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PLANOWANEGO PRZEDSIĘWZIĘCIA MOGĄCEGO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26CB6" w:rsidRDefault="002B5581">
      <w:pPr>
        <w:spacing w:after="84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POTENCJALNIE ZNACZĄCO ODDZIAŁYWAĆ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26CB6" w:rsidRDefault="002B5581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NA ŚRODOWISKO </w:t>
      </w:r>
    </w:p>
    <w:p w:rsidR="00326CB6" w:rsidRDefault="002B5581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26CB6" w:rsidRDefault="002B5581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326CB6" w:rsidRDefault="002B5581">
      <w:pPr>
        <w:spacing w:after="15" w:line="36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POD NAZWĄ: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…………………………………………………………………………………. ……………………………………………………………………...……………………………</w:t>
      </w:r>
    </w:p>
    <w:p w:rsidR="00326CB6" w:rsidRDefault="002B5581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………………...…………………………………………………………………………………</w:t>
      </w:r>
    </w:p>
    <w:p w:rsidR="00326CB6" w:rsidRDefault="002B5581">
      <w:pPr>
        <w:spacing w:after="13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………………...………………………………………………………………………………… </w:t>
      </w:r>
    </w:p>
    <w:p w:rsidR="00326CB6" w:rsidRDefault="002B5581">
      <w:pPr>
        <w:spacing w:after="110"/>
        <w:ind w:left="41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WNIOSKODAWCA: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lub nazwa inwestora:…………………………………………………………. 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REGON (w przypadku firmy)………………………………………  </w:t>
      </w:r>
    </w:p>
    <w:p w:rsidR="00326CB6" w:rsidRDefault="002B5581">
      <w:pPr>
        <w:spacing w:after="15" w:line="249" w:lineRule="auto"/>
        <w:ind w:left="-5" w:right="94" w:hanging="10"/>
      </w:pPr>
      <w:r>
        <w:rPr>
          <w:rFonts w:ascii="Times New Roman" w:eastAsia="Times New Roman" w:hAnsi="Times New Roman" w:cs="Times New Roman"/>
          <w:sz w:val="24"/>
        </w:rPr>
        <w:t xml:space="preserve">Miejsce zamieszkania (adres siedziby):  kod, miejscowość, ulica, numer ……………………………………………………………….. 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 kontaktowy…………………………………………  </w:t>
      </w:r>
    </w:p>
    <w:p w:rsidR="00326CB6" w:rsidRDefault="002B5581">
      <w:pPr>
        <w:spacing w:after="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4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PEŁNOMOCNIK </w:t>
      </w:r>
      <w:r>
        <w:rPr>
          <w:rFonts w:ascii="Times New Roman" w:eastAsia="Times New Roman" w:hAnsi="Times New Roman" w:cs="Times New Roman"/>
          <w:sz w:val="24"/>
        </w:rPr>
        <w:t>(jeżeli został ustanowiony)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……………………………………………… </w:t>
      </w:r>
    </w:p>
    <w:p w:rsidR="00326CB6" w:rsidRDefault="002B5581">
      <w:pPr>
        <w:spacing w:after="15" w:line="249" w:lineRule="auto"/>
        <w:ind w:left="-5" w:right="94" w:hanging="10"/>
      </w:pPr>
      <w:r>
        <w:rPr>
          <w:rFonts w:ascii="Times New Roman" w:eastAsia="Times New Roman" w:hAnsi="Times New Roman" w:cs="Times New Roman"/>
          <w:sz w:val="24"/>
        </w:rPr>
        <w:t xml:space="preserve">Miejsce zamieszkania (adres siedziby):  kod, miejscowość, ulica, numer ……………………………………………………………….. 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 kontaktowy …………………………………………  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37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Przedsięwzięcie lokalizowane będzie na nieruchomości(-</w:t>
      </w:r>
      <w:proofErr w:type="spellStart"/>
      <w:r>
        <w:rPr>
          <w:rFonts w:ascii="Times New Roman" w:eastAsia="Times New Roman" w:hAnsi="Times New Roman" w:cs="Times New Roman"/>
          <w:sz w:val="24"/>
        </w:rPr>
        <w:t>ściach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oznaczonej w ewidencji gruntów numerem:  </w:t>
      </w:r>
    </w:p>
    <w:p w:rsidR="00326CB6" w:rsidRDefault="002B5581">
      <w:pPr>
        <w:spacing w:after="188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Gmina </w:t>
      </w:r>
      <w:r w:rsidR="00753CCA">
        <w:rPr>
          <w:rFonts w:ascii="Times New Roman" w:eastAsia="Times New Roman" w:hAnsi="Times New Roman" w:cs="Times New Roman"/>
          <w:sz w:val="24"/>
        </w:rPr>
        <w:t>Stopnica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Nr……………………………obręb………….  </w:t>
      </w:r>
    </w:p>
    <w:p w:rsidR="00326CB6" w:rsidRDefault="002B5581">
      <w:pPr>
        <w:spacing w:after="4" w:line="413" w:lineRule="auto"/>
        <w:ind w:left="-5" w:right="172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Gmina </w:t>
      </w:r>
      <w:r w:rsidR="00753CCA">
        <w:rPr>
          <w:rFonts w:ascii="Times New Roman" w:eastAsia="Times New Roman" w:hAnsi="Times New Roman" w:cs="Times New Roman"/>
          <w:sz w:val="24"/>
        </w:rPr>
        <w:t xml:space="preserve">Stopnica </w:t>
      </w:r>
      <w:r>
        <w:rPr>
          <w:rFonts w:ascii="Times New Roman" w:eastAsia="Times New Roman" w:hAnsi="Times New Roman" w:cs="Times New Roman"/>
          <w:sz w:val="24"/>
        </w:rPr>
        <w:t xml:space="preserve">Nr……………………………obręb………….  </w:t>
      </w:r>
    </w:p>
    <w:p w:rsidR="00326CB6" w:rsidRDefault="002B5581">
      <w:pPr>
        <w:spacing w:after="140"/>
        <w:ind w:left="41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6CB6" w:rsidRDefault="002B5581">
      <w:pPr>
        <w:spacing w:after="0" w:line="253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Planowane  przedsięwzięcie  zalicza  się  do  przedsięwzięć</w:t>
      </w:r>
      <w:r>
        <w:rPr>
          <w:rFonts w:ascii="Times New Roman" w:eastAsia="Times New Roman" w:hAnsi="Times New Roman" w:cs="Times New Roman"/>
          <w:sz w:val="24"/>
        </w:rPr>
        <w:t xml:space="preserve">   wymienionych  w   § 3  ust. 1 (ust. 2) pkt …………….…………….      </w:t>
      </w:r>
      <w:r>
        <w:rPr>
          <w:rFonts w:ascii="Times New Roman" w:eastAsia="Times New Roman" w:hAnsi="Times New Roman" w:cs="Times New Roman"/>
          <w:sz w:val="23"/>
        </w:rPr>
        <w:t xml:space="preserve">rozporządzenia Rady Ministrów z dnia 9 listopada 2010 r. w sprawie przedsięwzięć mogących znacząco oddziaływać na środowisko (Dz. U. Nr 213 poz. 1397 ze zm.). </w:t>
      </w:r>
    </w:p>
    <w:p w:rsidR="00326CB6" w:rsidRDefault="00326CB6">
      <w:pPr>
        <w:spacing w:after="15" w:line="249" w:lineRule="auto"/>
        <w:ind w:left="718" w:hanging="10"/>
      </w:pPr>
    </w:p>
    <w:p w:rsidR="00326CB6" w:rsidRDefault="002B5581">
      <w:pPr>
        <w:spacing w:after="110"/>
        <w:ind w:left="41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6CB6" w:rsidRDefault="002B5581">
      <w:pPr>
        <w:spacing w:after="167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Wydanie decyzji o środowiskowych uwarunkowaniach zgody na realizację przedsięwzięcia będzie niezbędne do uzyskania: </w:t>
      </w:r>
      <w:r>
        <w:rPr>
          <w:rFonts w:ascii="Times New Roman" w:eastAsia="Times New Roman" w:hAnsi="Times New Roman" w:cs="Times New Roman"/>
          <w:sz w:val="24"/>
        </w:rPr>
        <w:t xml:space="preserve">(należy zaznaczyć rodzaj decyzji, o której mowa w art. 72 ust. 1 ustawy z dnia 3 października 2008 r. o udostępnianiu informacji o środowisku i jego ochronie, udziale społeczeństwa w ochronie środowiska oraz o ocenach oddziaływania na środowisko – Dz. U. z 2013 r., poz. 1235 ze zm.). </w:t>
      </w:r>
    </w:p>
    <w:p w:rsidR="00326CB6" w:rsidRDefault="002B5581">
      <w:pPr>
        <w:spacing w:after="163" w:line="249" w:lineRule="auto"/>
        <w:ind w:left="343" w:hanging="358"/>
      </w:pPr>
      <w:r>
        <w:rPr>
          <w:rFonts w:ascii="Courier New" w:eastAsia="Courier New" w:hAnsi="Courier New" w:cs="Courier New"/>
          <w:sz w:val="28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pozwoleniu na budowę, decyzji o zatwierdzeniu projektu budowlanego oraz decyzji o pozwoleniu na wznowienie robót budowlanych;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Courier New" w:eastAsia="Courier New" w:hAnsi="Courier New" w:cs="Courier New"/>
          <w:sz w:val="43"/>
          <w:vertAlign w:val="subscript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pozwoleniu na rozbiórkę obiektów jądrowych; </w:t>
      </w:r>
    </w:p>
    <w:p w:rsidR="00326CB6" w:rsidRDefault="002B5581">
      <w:pPr>
        <w:spacing w:after="126" w:line="249" w:lineRule="auto"/>
        <w:ind w:left="-5" w:hanging="10"/>
      </w:pPr>
      <w:r>
        <w:rPr>
          <w:rFonts w:ascii="Courier New" w:eastAsia="Courier New" w:hAnsi="Courier New" w:cs="Courier New"/>
          <w:sz w:val="28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warunkach zabudowy i zagospodarowania terenu; </w:t>
      </w:r>
    </w:p>
    <w:p w:rsidR="00326CB6" w:rsidRDefault="002B5581">
      <w:pPr>
        <w:spacing w:after="163" w:line="249" w:lineRule="auto"/>
        <w:ind w:left="343" w:hanging="358"/>
      </w:pPr>
      <w:r>
        <w:rPr>
          <w:rFonts w:ascii="Courier New" w:eastAsia="Courier New" w:hAnsi="Courier New" w:cs="Courier New"/>
          <w:sz w:val="43"/>
          <w:vertAlign w:val="subscript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koncesji na poszukiwanie lub rozpoznawanie złóż kopalin, na wydobywanie kopalin ze złóż, na bezzbiornikowe magazynowanie substancji oraz składowanie odpadów w górotworze, w tym w podziemnych wyrobiskach górniczych;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Courier New" w:eastAsia="Courier New" w:hAnsi="Courier New" w:cs="Courier New"/>
          <w:sz w:val="43"/>
          <w:vertAlign w:val="subscript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określającej szczegółowe warunki wydobywania kopaliny;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Courier New" w:eastAsia="Courier New" w:hAnsi="Courier New" w:cs="Courier New"/>
          <w:sz w:val="43"/>
          <w:vertAlign w:val="subscript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pozwolenia wodnoprawnego na wykonanie urządzeń wodnych; </w:t>
      </w:r>
    </w:p>
    <w:p w:rsidR="00326CB6" w:rsidRDefault="002B5581">
      <w:pPr>
        <w:spacing w:after="164" w:line="249" w:lineRule="auto"/>
        <w:ind w:left="343" w:hanging="358"/>
      </w:pPr>
      <w:r>
        <w:rPr>
          <w:rFonts w:ascii="Courier New" w:eastAsia="Courier New" w:hAnsi="Courier New" w:cs="Courier New"/>
          <w:sz w:val="43"/>
          <w:vertAlign w:val="subscript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ustalającej warunki prowadzenia robót polegających na regulacji wód oraz budowie wałów przeciwpowodziowych, a także robót melioracyjnych, </w:t>
      </w:r>
      <w:proofErr w:type="spellStart"/>
      <w:r>
        <w:rPr>
          <w:rFonts w:ascii="Times New Roman" w:eastAsia="Times New Roman" w:hAnsi="Times New Roman" w:cs="Times New Roman"/>
          <w:sz w:val="24"/>
        </w:rPr>
        <w:t>odwodnień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budowlanych oraz innych robót ziemnych zmieniaj</w:t>
      </w:r>
      <w:r>
        <w:rPr>
          <w:rFonts w:ascii="Times New Roman" w:eastAsia="Times New Roman" w:hAnsi="Times New Roman" w:cs="Times New Roman"/>
          <w:sz w:val="37"/>
          <w:vertAlign w:val="subscript"/>
        </w:rPr>
        <w:t>ą</w:t>
      </w:r>
      <w:r>
        <w:rPr>
          <w:rFonts w:ascii="Times New Roman" w:eastAsia="Times New Roman" w:hAnsi="Times New Roman" w:cs="Times New Roman"/>
          <w:sz w:val="24"/>
        </w:rPr>
        <w:t>cych stosunki wodne na terenach o szczególnych wartościach przyrodniczych, zwłaszcza na terenach, na których znajdują się skupienia roślinności o szczególnej wartości z punktu widzenia przyrodniczego, terenach o walorach krajobrazowych i ekologicznych, terenach masowych l</w:t>
      </w:r>
      <w:r>
        <w:rPr>
          <w:rFonts w:ascii="Times New Roman" w:eastAsia="Times New Roman" w:hAnsi="Times New Roman" w:cs="Times New Roman"/>
          <w:sz w:val="37"/>
          <w:vertAlign w:val="subscript"/>
        </w:rPr>
        <w:t>ę</w:t>
      </w:r>
      <w:r>
        <w:rPr>
          <w:rFonts w:ascii="Times New Roman" w:eastAsia="Times New Roman" w:hAnsi="Times New Roman" w:cs="Times New Roman"/>
          <w:sz w:val="24"/>
        </w:rPr>
        <w:t xml:space="preserve">gów ptactwa, występowania skupień gatunków chronionych oraz tarlisk, zimowisk, przepławek i miejsc masowej migracji ryb i innych organizmów wodnych; </w:t>
      </w:r>
    </w:p>
    <w:p w:rsidR="00326CB6" w:rsidRDefault="002B5581">
      <w:pPr>
        <w:spacing w:after="129" w:line="249" w:lineRule="auto"/>
        <w:ind w:left="-5" w:hanging="10"/>
      </w:pPr>
      <w:r>
        <w:rPr>
          <w:rFonts w:ascii="Courier New" w:eastAsia="Courier New" w:hAnsi="Courier New" w:cs="Courier New"/>
          <w:sz w:val="28"/>
        </w:rPr>
        <w:lastRenderedPageBreak/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zatwierdzeniu projektu scalenia lub wymiany gruntów; </w:t>
      </w:r>
    </w:p>
    <w:p w:rsidR="00326CB6" w:rsidRDefault="002B5581">
      <w:pPr>
        <w:spacing w:after="129" w:line="249" w:lineRule="auto"/>
        <w:ind w:left="-5" w:hanging="10"/>
      </w:pPr>
      <w:r>
        <w:rPr>
          <w:rFonts w:ascii="Courier New" w:eastAsia="Courier New" w:hAnsi="Courier New" w:cs="Courier New"/>
          <w:sz w:val="28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zmianie lasu na użytek rolny; </w:t>
      </w:r>
    </w:p>
    <w:p w:rsidR="00326CB6" w:rsidRDefault="002B5581">
      <w:pPr>
        <w:spacing w:after="128" w:line="249" w:lineRule="auto"/>
        <w:ind w:left="-5" w:hanging="10"/>
      </w:pPr>
      <w:r>
        <w:rPr>
          <w:rFonts w:ascii="Courier New" w:eastAsia="Courier New" w:hAnsi="Courier New" w:cs="Courier New"/>
          <w:sz w:val="28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zezwoleniu na realizację inwestycji drogowej; </w:t>
      </w:r>
    </w:p>
    <w:p w:rsidR="00326CB6" w:rsidRDefault="002B5581">
      <w:pPr>
        <w:spacing w:after="125" w:line="249" w:lineRule="auto"/>
        <w:ind w:left="-5" w:hanging="10"/>
      </w:pPr>
      <w:r>
        <w:rPr>
          <w:rFonts w:ascii="Courier New" w:eastAsia="Courier New" w:hAnsi="Courier New" w:cs="Courier New"/>
          <w:sz w:val="28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ustaleniu lokalizacji linii kolejowej; </w:t>
      </w:r>
    </w:p>
    <w:p w:rsidR="00326CB6" w:rsidRDefault="002B5581">
      <w:pPr>
        <w:spacing w:after="131" w:line="249" w:lineRule="auto"/>
        <w:ind w:left="-5" w:hanging="10"/>
      </w:pPr>
      <w:r>
        <w:rPr>
          <w:rFonts w:ascii="Courier New" w:eastAsia="Courier New" w:hAnsi="Courier New" w:cs="Courier New"/>
          <w:sz w:val="28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ustaleniu lokalizacji autostrady;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Courier New" w:eastAsia="Courier New" w:hAnsi="Courier New" w:cs="Courier New"/>
          <w:sz w:val="43"/>
          <w:vertAlign w:val="subscript"/>
        </w:rPr>
        <w:t>□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decyzji o ustaleniu lokalizacji przedsięwzięć Euro 2012. </w:t>
      </w:r>
    </w:p>
    <w:p w:rsidR="00326CB6" w:rsidRDefault="002B5581">
      <w:pPr>
        <w:spacing w:after="0"/>
        <w:ind w:left="41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26CB6" w:rsidRDefault="002B5581">
      <w:pPr>
        <w:spacing w:after="30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ZAŁĄCZNIKI DO WNIOSKU: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59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1. Karta informacyjna przedsięwzięcia, (</w:t>
      </w:r>
      <w:r>
        <w:rPr>
          <w:rFonts w:ascii="Times New Roman" w:eastAsia="Times New Roman" w:hAnsi="Times New Roman" w:cs="Times New Roman"/>
          <w:b/>
          <w:sz w:val="24"/>
        </w:rPr>
        <w:t xml:space="preserve">x3) </w:t>
      </w:r>
      <w:r>
        <w:rPr>
          <w:rFonts w:ascii="Times New Roman" w:eastAsia="Times New Roman" w:hAnsi="Times New Roman" w:cs="Times New Roman"/>
          <w:sz w:val="24"/>
        </w:rPr>
        <w:t>wraz z jej zapisem w formie elektronicznej na informatycznym nośniku danych (</w:t>
      </w:r>
      <w:r>
        <w:rPr>
          <w:rFonts w:ascii="Times New Roman" w:eastAsia="Times New Roman" w:hAnsi="Times New Roman" w:cs="Times New Roman"/>
          <w:b/>
          <w:sz w:val="24"/>
        </w:rPr>
        <w:t>x1</w:t>
      </w:r>
      <w:r>
        <w:rPr>
          <w:rFonts w:ascii="Times New Roman" w:eastAsia="Times New Roman" w:hAnsi="Times New Roman" w:cs="Times New Roman"/>
          <w:sz w:val="24"/>
        </w:rPr>
        <w:t>), zawierająca podstawowe informacje o planowanym przedsięwzięciu, w szczególności dane o:</w:t>
      </w:r>
      <w:r>
        <w:rPr>
          <w:rFonts w:ascii="Arial" w:eastAsia="Arial" w:hAnsi="Arial" w:cs="Arial"/>
          <w:sz w:val="20"/>
        </w:rPr>
        <w:t xml:space="preserve"> </w:t>
      </w:r>
    </w:p>
    <w:p w:rsidR="00326CB6" w:rsidRDefault="002B5581">
      <w:pPr>
        <w:numPr>
          <w:ilvl w:val="0"/>
          <w:numId w:val="1"/>
        </w:numPr>
        <w:spacing w:after="76" w:line="25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rodzaju, skali i usytuowaniu przedsięwzięcia, </w:t>
      </w:r>
    </w:p>
    <w:p w:rsidR="00326CB6" w:rsidRDefault="002B5581">
      <w:pPr>
        <w:numPr>
          <w:ilvl w:val="0"/>
          <w:numId w:val="1"/>
        </w:numPr>
        <w:spacing w:after="51" w:line="25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powierzchni zajmowanej nieruchomości, a także obiektu budowlanego oraz dotychczasowym sposobie ich wykorzystywania i pokryciu nieruchomości szatą roślinną, c) rodzaju technologii, </w:t>
      </w:r>
    </w:p>
    <w:p w:rsidR="00326CB6" w:rsidRDefault="002B5581">
      <w:pPr>
        <w:numPr>
          <w:ilvl w:val="0"/>
          <w:numId w:val="2"/>
        </w:numPr>
        <w:spacing w:after="74" w:line="25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ewentualnych wariantach przedsięwzięcia, przy czym w przypadku drogi w transeuropejskiej sieci drogowej każdy z analizowanych wariantów drogi musi być dopuszczalny pod względem bezpieczeństwa ruchu drogowego, </w:t>
      </w:r>
    </w:p>
    <w:p w:rsidR="00326CB6" w:rsidRDefault="002B5581">
      <w:pPr>
        <w:numPr>
          <w:ilvl w:val="0"/>
          <w:numId w:val="2"/>
        </w:numPr>
        <w:spacing w:after="74" w:line="25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przewidywanej ilości wykorzystywanej wody, surowców, materiałów, paliw oraz energii, </w:t>
      </w:r>
    </w:p>
    <w:p w:rsidR="00326CB6" w:rsidRDefault="002B5581">
      <w:pPr>
        <w:numPr>
          <w:ilvl w:val="0"/>
          <w:numId w:val="2"/>
        </w:numPr>
        <w:spacing w:after="76" w:line="25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rozwiązaniach chroniących środowisko, </w:t>
      </w:r>
    </w:p>
    <w:p w:rsidR="00326CB6" w:rsidRDefault="002B5581">
      <w:pPr>
        <w:numPr>
          <w:ilvl w:val="0"/>
          <w:numId w:val="2"/>
        </w:numPr>
        <w:spacing w:after="4" w:line="32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rodzajach i przewidywanej ilości wprowadzanych do środowiska substancji lub energii przy zastosowaniu rozwiązań chroniących środowisko, </w:t>
      </w:r>
    </w:p>
    <w:p w:rsidR="00326CB6" w:rsidRDefault="002B5581">
      <w:pPr>
        <w:numPr>
          <w:ilvl w:val="0"/>
          <w:numId w:val="2"/>
        </w:numPr>
        <w:spacing w:after="77" w:line="25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możliwym transgranicznym oddziaływaniu na środowisko, </w:t>
      </w:r>
    </w:p>
    <w:p w:rsidR="00326CB6" w:rsidRDefault="002B5581">
      <w:pPr>
        <w:numPr>
          <w:ilvl w:val="0"/>
          <w:numId w:val="2"/>
        </w:numPr>
        <w:spacing w:after="55" w:line="25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obszarach podlegających ochronie na podstawie ustawy z dnia 16 kwietnia 2004 r. o ochronie przyrody, znajdujących się w zasięgu znaczącego oddziaływania przedsięwzięcia, </w:t>
      </w:r>
    </w:p>
    <w:p w:rsidR="00326CB6" w:rsidRDefault="002B5581">
      <w:pPr>
        <w:numPr>
          <w:ilvl w:val="0"/>
          <w:numId w:val="2"/>
        </w:numPr>
        <w:spacing w:after="4" w:line="252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wpływie planowanej drogi na bezpieczeństwo ruchu drogowego w przypadku drogi w transeuropejskiej sieci drogowej; </w:t>
      </w:r>
    </w:p>
    <w:p w:rsidR="00326CB6" w:rsidRDefault="002B5581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numPr>
          <w:ilvl w:val="0"/>
          <w:numId w:val="3"/>
        </w:numPr>
        <w:spacing w:after="70" w:line="25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Poświadczoną przez właściwy organ kopię mapy ewidencyjnej obejmującej przewidywany teren, na którym będzie realizowane przedsięwzięcie, oraz obejmującej obszar, na który będzie oddziaływać przedsięwzięcie (</w:t>
      </w:r>
      <w:r>
        <w:rPr>
          <w:rFonts w:ascii="Times New Roman" w:eastAsia="Times New Roman" w:hAnsi="Times New Roman" w:cs="Times New Roman"/>
          <w:b/>
          <w:sz w:val="24"/>
        </w:rPr>
        <w:t>x3)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326CB6" w:rsidRDefault="002B5581">
      <w:pPr>
        <w:numPr>
          <w:ilvl w:val="0"/>
          <w:numId w:val="3"/>
        </w:numPr>
        <w:spacing w:after="4" w:line="252" w:lineRule="auto"/>
        <w:ind w:hanging="240"/>
        <w:jc w:val="both"/>
      </w:pPr>
      <w:r>
        <w:rPr>
          <w:rFonts w:ascii="Times New Roman" w:eastAsia="Times New Roman" w:hAnsi="Times New Roman" w:cs="Times New Roman"/>
          <w:sz w:val="24"/>
        </w:rPr>
        <w:t>Załącznik graficzny przedstawiający zasięg oddziaływania przedsięwzięcia (</w:t>
      </w:r>
      <w:r>
        <w:rPr>
          <w:rFonts w:ascii="Times New Roman" w:eastAsia="Times New Roman" w:hAnsi="Times New Roman" w:cs="Times New Roman"/>
          <w:b/>
          <w:sz w:val="24"/>
        </w:rPr>
        <w:t>x3)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326CB6" w:rsidRDefault="002B5581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3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przedsięwzięć wymagających koncesji lub decyzji, o których mowa w art. 72 ust. 1 pkt 4-5 ustawy z dnia 3 października 2008 r. o udostępnianiu informacji o środowisku i jego ochronie, udziale społeczeństwa w ochronie środowiska oraz o ocenach oddziaływania na środowisko – Dz. U. z 2013 r., poz. 1235 ze zm.),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przedstawienie przebiegu granic terenu, którego dotyczy wniosek, oraz obejmującą obszar, na który będzie oddziaływać przedsięwzięcie; </w:t>
      </w:r>
    </w:p>
    <w:p w:rsidR="00326CB6" w:rsidRDefault="002B5581">
      <w:pP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numPr>
          <w:ilvl w:val="0"/>
          <w:numId w:val="4"/>
        </w:numPr>
        <w:spacing w:after="0" w:line="27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Wypis z ewidencji gruntów obejmujący przewidywany teren, na którym będzie realizowane przedsięwzięcie oraz obejmujący obszar, na który będzie oddziaływać przedsięwzięcie. </w:t>
      </w:r>
    </w:p>
    <w:p w:rsidR="00326CB6" w:rsidRDefault="002B5581">
      <w:pP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numPr>
          <w:ilvl w:val="0"/>
          <w:numId w:val="4"/>
        </w:numPr>
        <w:spacing w:after="4" w:line="321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Pełnomocnictwo w oryginale lub urzędowo poświadczony odpis pełnomocnictwa (w przypadku, gdy składający wniosek działa w imieniu innej osoby). </w:t>
      </w:r>
    </w:p>
    <w:p w:rsidR="00326CB6" w:rsidRDefault="002B5581">
      <w:pPr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26CB6" w:rsidRDefault="002B5581">
      <w:pPr>
        <w:numPr>
          <w:ilvl w:val="0"/>
          <w:numId w:val="4"/>
        </w:numPr>
        <w:spacing w:after="29" w:line="279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Kopia aktualnego wypisu z Krajowego Rejestru Sądowego wskazującego osoby uprawnione do reprezentowania podmiotu planującego podjęcie realizacji przedsięwzięcia, w przypadku, gdy podmiot ten podlega wpisowi do Krajowego Rejestru Sądowego. 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numPr>
          <w:ilvl w:val="0"/>
          <w:numId w:val="4"/>
        </w:numPr>
        <w:spacing w:after="65" w:line="252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Dowód uiszczenia opłaty skarbowej, opłatę skarbową pobiera się na podstawie ustawy z dnia 16 listopada 2006 roku o opłacie skarbowej (Dz. U. z 2006 r. Nr 225, poz. 1635) w wysokości:  </w:t>
      </w:r>
    </w:p>
    <w:p w:rsidR="00326CB6" w:rsidRDefault="002B5581">
      <w:pPr>
        <w:spacing w:after="6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205 zł</w:t>
      </w:r>
      <w:r>
        <w:rPr>
          <w:rFonts w:ascii="Times New Roman" w:eastAsia="Times New Roman" w:hAnsi="Times New Roman" w:cs="Times New Roman"/>
          <w:sz w:val="24"/>
        </w:rPr>
        <w:t xml:space="preserve"> - od wydania decyzji o środowiskowych uwarunkowaniach zgody na realizację                           przedsięwzięcia  </w:t>
      </w:r>
    </w:p>
    <w:p w:rsidR="00326CB6" w:rsidRDefault="002B5581">
      <w:pPr>
        <w:tabs>
          <w:tab w:val="center" w:pos="1080"/>
          <w:tab w:val="right" w:pos="9074"/>
        </w:tabs>
        <w:spacing w:after="1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17 zł</w:t>
      </w:r>
      <w:r>
        <w:rPr>
          <w:rFonts w:ascii="Times New Roman" w:eastAsia="Times New Roman" w:hAnsi="Times New Roman" w:cs="Times New Roman"/>
          <w:sz w:val="24"/>
        </w:rPr>
        <w:t xml:space="preserve"> - od dokumentu stwierdzającego udzielenie pełnomocnictwa lub prokury.  </w:t>
      </w:r>
    </w:p>
    <w:p w:rsidR="00326CB6" w:rsidRDefault="002B5581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326CB6">
      <w:pPr>
        <w:spacing w:after="0"/>
      </w:pP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6CB6" w:rsidRDefault="002B5581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                            ……………………………………….  </w:t>
      </w:r>
    </w:p>
    <w:p w:rsidR="00326CB6" w:rsidRDefault="002B5581">
      <w:pPr>
        <w:spacing w:after="15" w:line="249" w:lineRule="auto"/>
        <w:ind w:left="-5" w:right="60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(data)                                                       (czytelny podpis wnioskodawcy)  </w:t>
      </w:r>
    </w:p>
    <w:sectPr w:rsidR="00326CB6">
      <w:pgSz w:w="11906" w:h="16838"/>
      <w:pgMar w:top="1390" w:right="1416" w:bottom="1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13A"/>
    <w:multiLevelType w:val="hybridMultilevel"/>
    <w:tmpl w:val="D6A0383C"/>
    <w:lvl w:ilvl="0" w:tplc="C622987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86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E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65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02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64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001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E7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7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7679D"/>
    <w:multiLevelType w:val="hybridMultilevel"/>
    <w:tmpl w:val="8D5C8B1E"/>
    <w:lvl w:ilvl="0" w:tplc="71BE1C2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E9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28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69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85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E5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ED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6B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63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B5857"/>
    <w:multiLevelType w:val="hybridMultilevel"/>
    <w:tmpl w:val="78862B2A"/>
    <w:lvl w:ilvl="0" w:tplc="3032607C">
      <w:start w:val="4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64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40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4D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44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A1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C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26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61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807157"/>
    <w:multiLevelType w:val="hybridMultilevel"/>
    <w:tmpl w:val="AEFEE08C"/>
    <w:lvl w:ilvl="0" w:tplc="FBD2636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08E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00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82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AD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253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8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86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AD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6"/>
    <w:rsid w:val="002B5581"/>
    <w:rsid w:val="00326CB6"/>
    <w:rsid w:val="007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8CE4-1C0A-4765-A324-65FFA30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…………………………………</vt:lpstr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Mirosław Rajtar</dc:creator>
  <cp:keywords/>
  <cp:lastModifiedBy>Mirosław Rajtar</cp:lastModifiedBy>
  <cp:revision>3</cp:revision>
  <dcterms:created xsi:type="dcterms:W3CDTF">2015-07-20T08:14:00Z</dcterms:created>
  <dcterms:modified xsi:type="dcterms:W3CDTF">2015-07-20T08:17:00Z</dcterms:modified>
</cp:coreProperties>
</file>